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E3594" w14:textId="1322D9E5" w:rsidR="004946A1" w:rsidRPr="0008183E" w:rsidRDefault="004946A1" w:rsidP="004946A1">
      <w:pPr>
        <w:shd w:val="clear" w:color="auto" w:fill="FFFFFF"/>
        <w:spacing w:after="300" w:line="398" w:lineRule="atLeast"/>
        <w:textAlignment w:val="baseline"/>
        <w:rPr>
          <w:b/>
          <w:bCs/>
          <w:u w:val="single"/>
        </w:rPr>
      </w:pPr>
      <w:r w:rsidRPr="0008183E">
        <w:rPr>
          <w:b/>
          <w:bCs/>
          <w:u w:val="single"/>
        </w:rPr>
        <w:t>T</w:t>
      </w:r>
      <w:r w:rsidRPr="0008183E">
        <w:rPr>
          <w:b/>
          <w:bCs/>
          <w:u w:val="single"/>
        </w:rPr>
        <w:t xml:space="preserve">he New Jersey Muslim Lawyers Association (NJMLA) </w:t>
      </w:r>
      <w:r w:rsidRPr="0008183E">
        <w:rPr>
          <w:b/>
          <w:bCs/>
          <w:u w:val="single"/>
        </w:rPr>
        <w:t>is a proud</w:t>
      </w:r>
      <w:r w:rsidRPr="0008183E">
        <w:rPr>
          <w:b/>
          <w:bCs/>
          <w:u w:val="single"/>
        </w:rPr>
        <w:t xml:space="preserve"> sponsor </w:t>
      </w:r>
      <w:r w:rsidRPr="0008183E">
        <w:rPr>
          <w:b/>
          <w:bCs/>
          <w:u w:val="single"/>
        </w:rPr>
        <w:t xml:space="preserve">of the </w:t>
      </w:r>
      <w:r w:rsidRPr="0008183E">
        <w:rPr>
          <w:b/>
          <w:bCs/>
          <w:u w:val="single"/>
        </w:rPr>
        <w:t>law fellows for the Center for Security, Race and Rights</w:t>
      </w:r>
      <w:r w:rsidRPr="0008183E">
        <w:rPr>
          <w:b/>
          <w:bCs/>
          <w:u w:val="single"/>
        </w:rPr>
        <w:t xml:space="preserve"> (CSRR)</w:t>
      </w:r>
      <w:r w:rsidRPr="0008183E">
        <w:rPr>
          <w:b/>
          <w:bCs/>
          <w:u w:val="single"/>
        </w:rPr>
        <w:t xml:space="preserve"> based at Rutgers Law School in Newark</w:t>
      </w:r>
      <w:r w:rsidR="0008183E" w:rsidRPr="0008183E">
        <w:rPr>
          <w:b/>
          <w:bCs/>
          <w:u w:val="single"/>
        </w:rPr>
        <w:t>!</w:t>
      </w:r>
      <w:r w:rsidRPr="0008183E">
        <w:rPr>
          <w:b/>
          <w:bCs/>
          <w:u w:val="single"/>
        </w:rPr>
        <w:t xml:space="preserve"> </w:t>
      </w:r>
    </w:p>
    <w:p w14:paraId="548DD0AD" w14:textId="77777777" w:rsidR="004946A1" w:rsidRDefault="004946A1" w:rsidP="004946A1">
      <w:pPr>
        <w:shd w:val="clear" w:color="auto" w:fill="FFFFFF"/>
        <w:spacing w:after="300" w:line="398" w:lineRule="atLeast"/>
        <w:textAlignment w:val="baseline"/>
      </w:pPr>
      <w:r>
        <w:t xml:space="preserve">CSRR’s mission is to research, educate, and publicly engage on civil rights law and policy disproportionately affecting Muslim, Arab, and South Asian communities in the United States, with a focus on residents of New Jersey and surrounding areas. </w:t>
      </w:r>
      <w:r>
        <w:t>They</w:t>
      </w:r>
      <w:r>
        <w:t xml:space="preserve"> do so through a cross-racial, interfaith, and interdisciplinary approach that engages Rutgers law students, faculty, and staff with the communities we serve. </w:t>
      </w:r>
    </w:p>
    <w:p w14:paraId="0321463B" w14:textId="30CC47D1" w:rsidR="004946A1" w:rsidRDefault="004946A1" w:rsidP="004946A1">
      <w:pPr>
        <w:shd w:val="clear" w:color="auto" w:fill="FFFFFF"/>
        <w:spacing w:after="300" w:line="398" w:lineRule="atLeast"/>
        <w:textAlignment w:val="baseline"/>
      </w:pPr>
      <w:r>
        <w:t xml:space="preserve">CSRR is the first civil rights center housed in a law school to focus on Muslim, Arab, and South Asian communities; thereby continuing Rutgers University – Newark’s tradition of blazing a path for others to follow. </w:t>
      </w:r>
    </w:p>
    <w:p w14:paraId="6213ADEC" w14:textId="77777777" w:rsidR="004946A1" w:rsidRDefault="004946A1" w:rsidP="004946A1">
      <w:pPr>
        <w:shd w:val="clear" w:color="auto" w:fill="FFFFFF"/>
        <w:spacing w:after="300" w:line="398" w:lineRule="atLeast"/>
        <w:textAlignment w:val="baseline"/>
      </w:pPr>
      <w:r>
        <w:t xml:space="preserve">Law fellows perform the following work during their full year fellowship: </w:t>
      </w:r>
    </w:p>
    <w:p w14:paraId="43EA904D" w14:textId="77777777" w:rsidR="004946A1" w:rsidRDefault="004946A1" w:rsidP="004946A1">
      <w:pPr>
        <w:shd w:val="clear" w:color="auto" w:fill="FFFFFF"/>
        <w:spacing w:after="300" w:line="398" w:lineRule="atLeast"/>
        <w:textAlignment w:val="baseline"/>
      </w:pPr>
      <w:r>
        <w:t xml:space="preserve">• Legal research and drafting internal memoranda </w:t>
      </w:r>
    </w:p>
    <w:p w14:paraId="003AEF7D" w14:textId="77777777" w:rsidR="004946A1" w:rsidRDefault="004946A1" w:rsidP="004946A1">
      <w:pPr>
        <w:shd w:val="clear" w:color="auto" w:fill="FFFFFF"/>
        <w:spacing w:after="300" w:line="398" w:lineRule="atLeast"/>
        <w:textAlignment w:val="baseline"/>
      </w:pPr>
      <w:r>
        <w:t xml:space="preserve">• Develop and deliver Know Your Rights presentations to Muslim, Arab and South Asian communities in New Jersey </w:t>
      </w:r>
    </w:p>
    <w:p w14:paraId="2391FD07" w14:textId="77777777" w:rsidR="004946A1" w:rsidRDefault="004946A1" w:rsidP="004946A1">
      <w:pPr>
        <w:shd w:val="clear" w:color="auto" w:fill="FFFFFF"/>
        <w:spacing w:after="300" w:line="398" w:lineRule="atLeast"/>
        <w:textAlignment w:val="baseline"/>
      </w:pPr>
      <w:r>
        <w:t>• Organize public lectures and conferences</w:t>
      </w:r>
    </w:p>
    <w:p w14:paraId="71EF36BF" w14:textId="77777777" w:rsidR="004946A1" w:rsidRDefault="004946A1" w:rsidP="004946A1">
      <w:pPr>
        <w:shd w:val="clear" w:color="auto" w:fill="FFFFFF"/>
        <w:spacing w:after="300" w:line="398" w:lineRule="atLeast"/>
        <w:textAlignment w:val="baseline"/>
      </w:pPr>
      <w:r>
        <w:t xml:space="preserve"> • Contribute toward writing and publishing policy reports </w:t>
      </w:r>
    </w:p>
    <w:p w14:paraId="46A47FEA" w14:textId="77777777" w:rsidR="004946A1" w:rsidRDefault="004946A1" w:rsidP="004946A1">
      <w:pPr>
        <w:shd w:val="clear" w:color="auto" w:fill="FFFFFF"/>
        <w:spacing w:after="300" w:line="398" w:lineRule="atLeast"/>
        <w:textAlignment w:val="baseline"/>
      </w:pPr>
      <w:r>
        <w:t>• Write blog posts and op</w:t>
      </w:r>
      <w:r>
        <w:t>-</w:t>
      </w:r>
      <w:r>
        <w:t xml:space="preserve">eds </w:t>
      </w:r>
    </w:p>
    <w:p w14:paraId="58AD9DD0" w14:textId="77777777" w:rsidR="004946A1" w:rsidRDefault="004946A1" w:rsidP="004946A1">
      <w:pPr>
        <w:shd w:val="clear" w:color="auto" w:fill="FFFFFF"/>
        <w:spacing w:after="300" w:line="398" w:lineRule="atLeast"/>
        <w:textAlignment w:val="baseline"/>
      </w:pPr>
      <w:r>
        <w:t>NJMLA is</w:t>
      </w:r>
      <w:r>
        <w:t xml:space="preserve"> proud to sponsor this work,</w:t>
      </w:r>
      <w:r>
        <w:t xml:space="preserve"> not only supporting law students </w:t>
      </w:r>
      <w:r>
        <w:t xml:space="preserve">training, </w:t>
      </w:r>
      <w:r>
        <w:t>but also championing civil and human rights work related to Muslim, Arab and South Asian communities</w:t>
      </w:r>
      <w:r>
        <w:t>!</w:t>
      </w:r>
    </w:p>
    <w:p w14:paraId="2B27ACFE" w14:textId="77777777" w:rsidR="004946A1" w:rsidRDefault="004946A1" w:rsidP="004946A1">
      <w:pPr>
        <w:shd w:val="clear" w:color="auto" w:fill="FFFFFF"/>
        <w:spacing w:after="300" w:line="398" w:lineRule="atLeast"/>
        <w:textAlignment w:val="baseline"/>
      </w:pPr>
      <w:r>
        <w:t>Please see learn more about the great work done by CSRR below:</w:t>
      </w:r>
    </w:p>
    <w:p w14:paraId="7B6C2D67" w14:textId="3FFB6ACC" w:rsidR="004946A1" w:rsidRDefault="004946A1" w:rsidP="004946A1">
      <w:pPr>
        <w:shd w:val="clear" w:color="auto" w:fill="FFFFFF"/>
        <w:spacing w:after="300" w:line="398" w:lineRule="atLeast"/>
        <w:textAlignment w:val="baseline"/>
        <w:rPr>
          <w:rFonts w:ascii="Poppins" w:eastAsia="Times New Roman" w:hAnsi="Poppins" w:cs="Times New Roman"/>
          <w:color w:val="000000"/>
          <w:sz w:val="24"/>
          <w:szCs w:val="24"/>
        </w:rPr>
      </w:pPr>
      <w:r w:rsidRPr="004946A1">
        <w:t>https://csrr.rutgers.edu/about/staff/</w:t>
      </w:r>
      <w:r>
        <w:t xml:space="preserve"> </w:t>
      </w:r>
    </w:p>
    <w:p w14:paraId="02D98795" w14:textId="77777777" w:rsidR="004946A1" w:rsidRDefault="004946A1" w:rsidP="004946A1">
      <w:pPr>
        <w:shd w:val="clear" w:color="auto" w:fill="FFFFFF"/>
        <w:spacing w:after="300" w:line="398" w:lineRule="atLeast"/>
        <w:textAlignment w:val="baseline"/>
        <w:rPr>
          <w:rFonts w:ascii="Poppins" w:eastAsia="Times New Roman" w:hAnsi="Poppins" w:cs="Times New Roman"/>
          <w:color w:val="000000"/>
          <w:sz w:val="24"/>
          <w:szCs w:val="24"/>
        </w:rPr>
      </w:pPr>
    </w:p>
    <w:p w14:paraId="380A4763" w14:textId="77777777" w:rsidR="004946A1" w:rsidRDefault="004946A1" w:rsidP="004946A1">
      <w:pPr>
        <w:shd w:val="clear" w:color="auto" w:fill="FFFFFF"/>
        <w:spacing w:after="300" w:line="398" w:lineRule="atLeast"/>
        <w:textAlignment w:val="baseline"/>
        <w:rPr>
          <w:rFonts w:ascii="Poppins" w:eastAsia="Times New Roman" w:hAnsi="Poppins" w:cs="Times New Roman"/>
          <w:color w:val="000000"/>
          <w:sz w:val="24"/>
          <w:szCs w:val="24"/>
        </w:rPr>
      </w:pPr>
    </w:p>
    <w:p w14:paraId="1F778519" w14:textId="77777777" w:rsidR="004946A1" w:rsidRDefault="004946A1" w:rsidP="004946A1">
      <w:pPr>
        <w:shd w:val="clear" w:color="auto" w:fill="FFFFFF"/>
        <w:spacing w:after="300" w:line="398" w:lineRule="atLeast"/>
        <w:textAlignment w:val="baseline"/>
        <w:rPr>
          <w:rFonts w:ascii="Poppins" w:eastAsia="Times New Roman" w:hAnsi="Poppins" w:cs="Times New Roman"/>
          <w:color w:val="000000"/>
          <w:sz w:val="24"/>
          <w:szCs w:val="24"/>
        </w:rPr>
      </w:pPr>
    </w:p>
    <w:p w14:paraId="0EDF0D50" w14:textId="77777777" w:rsidR="004946A1" w:rsidRDefault="004946A1" w:rsidP="004946A1">
      <w:pPr>
        <w:shd w:val="clear" w:color="auto" w:fill="FFFFFF"/>
        <w:spacing w:after="300" w:line="398" w:lineRule="atLeast"/>
        <w:textAlignment w:val="baseline"/>
        <w:rPr>
          <w:rFonts w:ascii="Poppins" w:eastAsia="Times New Roman" w:hAnsi="Poppins" w:cs="Times New Roman"/>
          <w:color w:val="000000"/>
          <w:sz w:val="24"/>
          <w:szCs w:val="24"/>
        </w:rPr>
      </w:pPr>
    </w:p>
    <w:p w14:paraId="7A24ADAD" w14:textId="4739C8F4" w:rsidR="004946A1" w:rsidRPr="004946A1" w:rsidRDefault="004946A1" w:rsidP="004946A1">
      <w:pPr>
        <w:shd w:val="clear" w:color="auto" w:fill="FFFFFF"/>
        <w:spacing w:after="300" w:line="398" w:lineRule="atLeast"/>
        <w:textAlignment w:val="baseline"/>
        <w:rPr>
          <w:rFonts w:ascii="Poppins" w:eastAsia="Times New Roman" w:hAnsi="Poppins" w:cs="Times New Roman"/>
          <w:color w:val="000000"/>
          <w:sz w:val="24"/>
          <w:szCs w:val="24"/>
        </w:rPr>
      </w:pPr>
      <w:r w:rsidRPr="004946A1">
        <w:rPr>
          <w:rFonts w:ascii="Poppins" w:eastAsia="Times New Roman" w:hAnsi="Poppins" w:cs="Times New Roman"/>
          <w:color w:val="000000"/>
          <w:sz w:val="24"/>
          <w:szCs w:val="24"/>
        </w:rPr>
        <w:t>The Center for Security, Race and Rights (CSRR) engages in research, education, and advocacy on law and policy that adversely impact the civil and human rights of America’s diverse Muslim, Arab, and South Asian communities. We do so through an interfaith, cross-racial, and interdisciplinary approach.</w:t>
      </w:r>
    </w:p>
    <w:p w14:paraId="6C27B51D" w14:textId="77777777" w:rsidR="004946A1" w:rsidRPr="004946A1" w:rsidRDefault="004946A1" w:rsidP="004946A1">
      <w:pPr>
        <w:shd w:val="clear" w:color="auto" w:fill="FFFFFF"/>
        <w:spacing w:after="300" w:line="398" w:lineRule="atLeast"/>
        <w:textAlignment w:val="baseline"/>
        <w:rPr>
          <w:rFonts w:ascii="Poppins" w:eastAsia="Times New Roman" w:hAnsi="Poppins" w:cs="Times New Roman"/>
          <w:color w:val="000000"/>
          <w:sz w:val="24"/>
          <w:szCs w:val="24"/>
        </w:rPr>
      </w:pPr>
      <w:r w:rsidRPr="004946A1">
        <w:rPr>
          <w:rFonts w:ascii="Poppins" w:eastAsia="Times New Roman" w:hAnsi="Poppins" w:cs="Times New Roman"/>
          <w:color w:val="000000"/>
          <w:sz w:val="24"/>
          <w:szCs w:val="24"/>
        </w:rPr>
        <w:t>CSRR’s work is organized around three themes:</w:t>
      </w:r>
    </w:p>
    <w:p w14:paraId="4A5C0FB2" w14:textId="77777777" w:rsidR="004946A1" w:rsidRPr="004946A1" w:rsidRDefault="004946A1" w:rsidP="004946A1">
      <w:pPr>
        <w:numPr>
          <w:ilvl w:val="0"/>
          <w:numId w:val="1"/>
        </w:numPr>
        <w:shd w:val="clear" w:color="auto" w:fill="FFFFFF"/>
        <w:spacing w:after="0" w:line="240" w:lineRule="auto"/>
        <w:ind w:left="924" w:hanging="168"/>
        <w:textAlignment w:val="baseline"/>
        <w:rPr>
          <w:rFonts w:ascii="Poppins" w:eastAsia="Times New Roman" w:hAnsi="Poppins" w:cs="Times New Roman"/>
          <w:color w:val="000000"/>
          <w:sz w:val="24"/>
          <w:szCs w:val="24"/>
        </w:rPr>
      </w:pPr>
      <w:r w:rsidRPr="004946A1">
        <w:rPr>
          <w:rFonts w:ascii="Poppins" w:eastAsia="Times New Roman" w:hAnsi="Poppins" w:cs="Times New Roman"/>
          <w:color w:val="000000"/>
          <w:sz w:val="24"/>
          <w:szCs w:val="24"/>
        </w:rPr>
        <w:t>The contemporary and historical intersection of race and religion in the United States</w:t>
      </w:r>
    </w:p>
    <w:p w14:paraId="48D30ABD" w14:textId="77777777" w:rsidR="004946A1" w:rsidRPr="004946A1" w:rsidRDefault="004946A1" w:rsidP="004946A1">
      <w:pPr>
        <w:numPr>
          <w:ilvl w:val="0"/>
          <w:numId w:val="1"/>
        </w:numPr>
        <w:shd w:val="clear" w:color="auto" w:fill="FFFFFF"/>
        <w:spacing w:after="0" w:line="240" w:lineRule="auto"/>
        <w:ind w:left="924" w:hanging="168"/>
        <w:textAlignment w:val="baseline"/>
        <w:rPr>
          <w:rFonts w:ascii="Poppins" w:eastAsia="Times New Roman" w:hAnsi="Poppins" w:cs="Times New Roman"/>
          <w:color w:val="000000"/>
          <w:sz w:val="24"/>
          <w:szCs w:val="24"/>
        </w:rPr>
      </w:pPr>
      <w:r w:rsidRPr="004946A1">
        <w:rPr>
          <w:rFonts w:ascii="Poppins" w:eastAsia="Times New Roman" w:hAnsi="Poppins" w:cs="Times New Roman"/>
          <w:color w:val="000000"/>
          <w:sz w:val="24"/>
          <w:szCs w:val="24"/>
        </w:rPr>
        <w:t>Criminalization of Muslim identity through United States and global national security laws and policies</w:t>
      </w:r>
    </w:p>
    <w:p w14:paraId="634FBDCA" w14:textId="77777777" w:rsidR="004946A1" w:rsidRPr="004946A1" w:rsidRDefault="004946A1" w:rsidP="004946A1">
      <w:pPr>
        <w:numPr>
          <w:ilvl w:val="0"/>
          <w:numId w:val="1"/>
        </w:numPr>
        <w:shd w:val="clear" w:color="auto" w:fill="FFFFFF"/>
        <w:spacing w:after="0" w:line="240" w:lineRule="auto"/>
        <w:ind w:left="924" w:hanging="168"/>
        <w:textAlignment w:val="baseline"/>
        <w:rPr>
          <w:rFonts w:ascii="Poppins" w:eastAsia="Times New Roman" w:hAnsi="Poppins" w:cs="Times New Roman"/>
          <w:color w:val="000000"/>
          <w:sz w:val="24"/>
          <w:szCs w:val="24"/>
        </w:rPr>
      </w:pPr>
      <w:r w:rsidRPr="004946A1">
        <w:rPr>
          <w:rFonts w:ascii="Poppins" w:eastAsia="Times New Roman" w:hAnsi="Poppins" w:cs="Times New Roman"/>
          <w:color w:val="000000"/>
          <w:sz w:val="24"/>
          <w:szCs w:val="24"/>
        </w:rPr>
        <w:t xml:space="preserve">Transnational rights and security arising from relations between the United States and Muslim majority </w:t>
      </w:r>
      <w:proofErr w:type="gramStart"/>
      <w:r w:rsidRPr="004946A1">
        <w:rPr>
          <w:rFonts w:ascii="Poppins" w:eastAsia="Times New Roman" w:hAnsi="Poppins" w:cs="Times New Roman"/>
          <w:color w:val="000000"/>
          <w:sz w:val="24"/>
          <w:szCs w:val="24"/>
        </w:rPr>
        <w:t>countries</w:t>
      </w:r>
      <w:proofErr w:type="gramEnd"/>
    </w:p>
    <w:p w14:paraId="44906EB5" w14:textId="77777777" w:rsidR="00EC7A60" w:rsidRDefault="00EC7A60"/>
    <w:sectPr w:rsidR="00EC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7B6E3B"/>
    <w:multiLevelType w:val="multilevel"/>
    <w:tmpl w:val="51AA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A1"/>
    <w:rsid w:val="0008183E"/>
    <w:rsid w:val="00416F93"/>
    <w:rsid w:val="004946A1"/>
    <w:rsid w:val="00EC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8E16"/>
  <w15:chartTrackingRefBased/>
  <w15:docId w15:val="{BA2C882B-8E00-479A-8677-22B1F49C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9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Faudia</dc:creator>
  <cp:keywords/>
  <dc:description/>
  <cp:lastModifiedBy>Faudia</cp:lastModifiedBy>
  <cp:revision>2</cp:revision>
  <dcterms:created xsi:type="dcterms:W3CDTF">2021-03-05T22:38:00Z</dcterms:created>
  <dcterms:modified xsi:type="dcterms:W3CDTF">2021-03-05T22:43:00Z</dcterms:modified>
</cp:coreProperties>
</file>